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151487" w:rsidTr="00151487">
        <w:tc>
          <w:tcPr>
            <w:tcW w:w="13992" w:type="dxa"/>
            <w:gridSpan w:val="3"/>
            <w:tcBorders>
              <w:bottom w:val="nil"/>
            </w:tcBorders>
          </w:tcPr>
          <w:p w:rsidR="00151487" w:rsidRDefault="00151487" w:rsidP="00151487">
            <w:pPr>
              <w:pStyle w:val="02Akop"/>
            </w:pPr>
            <w:r>
              <w:rPr>
                <w:color w:val="E30513"/>
              </w:rPr>
              <w:t xml:space="preserve">Bijlage </w:t>
            </w:r>
            <w:r w:rsidR="00CE48A0">
              <w:rPr>
                <w:color w:val="E30513"/>
              </w:rPr>
              <w:t>4</w:t>
            </w:r>
            <w:r>
              <w:rPr>
                <w:color w:val="E30513"/>
              </w:rPr>
              <w:t>:</w:t>
            </w:r>
            <w:r>
              <w:t xml:space="preserve"> </w:t>
            </w:r>
            <w:r w:rsidR="00CE48A0" w:rsidRPr="00CE48A0">
              <w:t>Regeling branch</w:t>
            </w:r>
            <w:r w:rsidR="00CE48A0">
              <w:t>e vertrouwenspersoon grafimedia</w:t>
            </w:r>
          </w:p>
          <w:p w:rsidR="00151487" w:rsidRDefault="00151487"/>
        </w:tc>
      </w:tr>
      <w:tr w:rsidR="00151487" w:rsidTr="00151487">
        <w:tc>
          <w:tcPr>
            <w:tcW w:w="4664" w:type="dxa"/>
            <w:tcBorders>
              <w:right w:val="nil"/>
            </w:tcBorders>
          </w:tcPr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230" w:after="230" w:line="230" w:lineRule="atLeast"/>
              <w:textAlignment w:val="center"/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De werkgevers- en werknemersorganisaties in de </w:t>
            </w:r>
            <w:proofErr w:type="spellStart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 hebben er ten behoeve van de </w:t>
            </w:r>
            <w:proofErr w:type="spellStart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Med" w:hAnsi="HelveticaNeueLT Std Med" w:cs="HelveticaNeueLT Std Med"/>
                <w:color w:val="000000"/>
                <w:sz w:val="19"/>
                <w:szCs w:val="19"/>
              </w:rPr>
              <w:t xml:space="preserve"> sector zorg voor gedragen dat er één of enkele vertrouwenspersonen ongewenste omgangsvormen zijn aangesteld.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Taak vertrouwenspersonen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Tot de taak van een vertrouwenspersoon behoort onder andere: 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Optreden als aanspreekpunt voor alle medewerkers die geconfronteerd zijn met ongewenste omgangsvormen (agressie &amp; geweld, discriminatie, pesten, en seksuele intimidatie); 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opvangen, van advies dienen en begeleiden van de melder, alsmede het zo nodig doorverwijzen naar een professionele hulpverlenende instantie; 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Samen met de melder/meldster zoeken naar oplossingen en nagaan of oplossingen in de informele sfeer tot de mogelijkheden behoren, door bijvoorbeeld het inschakelen van een bemiddelaar; 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verstrekken van informatie en advies over de mogelijk te volgen stappen, procedure en eventuele aangifte en de consequenties daarvan te bespreken;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Het adviseren over eventueel verder te nemen stappen; </w:t>
            </w:r>
          </w:p>
          <w:p w:rsidR="00151487" w:rsidRPr="00C571A4" w:rsidRDefault="00C571A4" w:rsidP="00C571A4">
            <w:pPr>
              <w:pStyle w:val="Lijstalinea"/>
              <w:numPr>
                <w:ilvl w:val="0"/>
                <w:numId w:val="9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adviseren over het indienen van een klacht over ongewenste omgangsvormen en de klachtenprocedure bij de Klachtencommissie van</w:t>
            </w:r>
          </w:p>
        </w:tc>
        <w:tc>
          <w:tcPr>
            <w:tcW w:w="4664" w:type="dxa"/>
            <w:tcBorders>
              <w:left w:val="nil"/>
              <w:right w:val="nil"/>
            </w:tcBorders>
          </w:tcPr>
          <w:p w:rsidR="00C571A4" w:rsidRPr="00C571A4" w:rsidRDefault="00C571A4" w:rsidP="00C571A4">
            <w:pPr>
              <w:pStyle w:val="Lijstalinea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left="360"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bedrijf (indien aanwezig) of de directie van het bedrijf;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Indien nodig verwijzen naar daarvoor in aanmerking komende (hulpverlenende) instanties;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10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Het verlenen van nazorg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Instructies vertrouwenspersonen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dient zich aan de volgende instructies te houden: 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De vertrouwenspersoon gaat zorgvuldig en vertrouwelijk om met alle informatie die te maken heeft met de melder en het gemelde.</w:t>
            </w:r>
          </w:p>
          <w:p w:rsidR="00C571A4" w:rsidRPr="00C571A4" w:rsidRDefault="00C571A4" w:rsidP="00C571A4">
            <w:pPr>
              <w:pStyle w:val="Lijstalinea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adjustRightInd w:val="0"/>
              <w:spacing w:line="230" w:lineRule="atLeast"/>
              <w:ind w:right="113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De vertrouwenspersoon zal alleen met toestemming van degene die zich tot hem of haar wendt actie ondernemen.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Toegankelijkheid vertrouwenspersonen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Iedere werknemer die wordt geconfronteerd met ongewenste omgangsvormen (agressie &amp; geweld, discriminatie, pesten, en seksuele intimidatie) in een bedrijf dat lid is van het KVGO, kan zich, al dan niet anoniem, om advies en hulp tot de branche vertrouwenspersoon wenden. </w:t>
            </w:r>
          </w:p>
          <w:p w:rsidR="00151487" w:rsidRPr="00C571A4" w:rsidRDefault="00C571A4" w:rsidP="008510AF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Klachten worden zoveel mogelijk telefonisch afgehandeld. Indien noodzakelijk kan er gratis één gesprek van maximaal 2 uur plaats vinden tussen de klager en vertrouwenspersoon op de vestiging van </w:t>
            </w:r>
            <w:r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die zich het dichtst in de buurt van de klager bevindt; </w:t>
            </w:r>
          </w:p>
        </w:tc>
        <w:tc>
          <w:tcPr>
            <w:tcW w:w="4664" w:type="dxa"/>
            <w:tcBorders>
              <w:left w:val="nil"/>
            </w:tcBorders>
          </w:tcPr>
          <w:p w:rsidR="00C571A4" w:rsidRPr="00C571A4" w:rsidRDefault="008510AF" w:rsidP="00C571A4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verder kan er ter ondersteuning van de klager </w:t>
            </w:r>
            <w:bookmarkStart w:id="0" w:name="_GoBack"/>
            <w:bookmarkEnd w:id="0"/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één gesprek met de leidinggevende van klager of de meeste gerede persoon bij dat bedrijf van maximaal 2 uur plaats vinden op het bedrijf van klager dan wel op de hiervoor genoemde vestiging van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000000"/>
                <w:sz w:val="19"/>
                <w:szCs w:val="19"/>
              </w:rPr>
              <w:t>: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alle andere vervolggesprekken of acties worden niet vergoed en zijn – indien deze door het bedrijf gewenst worden – voor rekening van het bedrijf en zal </w:t>
            </w:r>
            <w:r w:rsidR="00C571A4" w:rsidRPr="00C571A4">
              <w:rPr>
                <w:rFonts w:ascii="HelveticaNeueLT Std Lt" w:hAnsi="HelveticaNeueLT Std Lt" w:cs="HelveticaNeueLT Std Lt"/>
                <w:i/>
                <w:iCs/>
                <w:color w:val="E30513"/>
                <w:sz w:val="19"/>
                <w:szCs w:val="19"/>
              </w:rPr>
              <w:t>xxx</w:t>
            </w:r>
            <w:r w:rsidR="00C571A4"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met dit bedrijf daarover afspraken maken.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</w:pPr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 xml:space="preserve">Bereikbaarheid branchevertrouwenspersoon </w:t>
            </w:r>
            <w:proofErr w:type="spellStart"/>
            <w:r w:rsidRPr="00C571A4">
              <w:rPr>
                <w:rFonts w:ascii="HelveticaNeueLT Std Med" w:hAnsi="HelveticaNeueLT Std Med" w:cs="HelveticaNeueLT Std Med"/>
                <w:color w:val="E30513"/>
                <w:sz w:val="19"/>
                <w:szCs w:val="19"/>
              </w:rPr>
              <w:t>Grafimedia</w:t>
            </w:r>
            <w:proofErr w:type="spellEnd"/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Neem voor naam- en adresgegevens van de branchevertrouwenspersoon </w:t>
            </w:r>
            <w:proofErr w:type="spellStart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contact op met: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Branchevertrouwenspersoon </w:t>
            </w:r>
            <w:proofErr w:type="spellStart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Grafimedia</w:t>
            </w:r>
            <w:proofErr w:type="spellEnd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 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p/a </w:t>
            </w:r>
            <w:proofErr w:type="spellStart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>Gimd</w:t>
            </w:r>
            <w:proofErr w:type="spellEnd"/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  <w:t>Mevrouw M. (Mirjam) van Kessel</w:t>
            </w:r>
          </w:p>
          <w:p w:rsidR="00C571A4" w:rsidRPr="00C571A4" w:rsidRDefault="00C571A4" w:rsidP="00C571A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230" w:line="230" w:lineRule="atLeast"/>
              <w:ind w:left="227"/>
              <w:textAlignment w:val="center"/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</w:pP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 xml:space="preserve">E-mail: 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  <w:u w:val="thick"/>
              </w:rPr>
              <w:t>m.van.kessel@gimd.nl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br/>
              <w:t xml:space="preserve">Telefoon: </w:t>
            </w:r>
            <w:r w:rsidRPr="00C571A4">
              <w:rPr>
                <w:rFonts w:ascii="HelveticaNeueLT Std Lt" w:hAnsi="HelveticaNeueLT Std Lt" w:cs="HelveticaNeueLT Std Lt"/>
                <w:color w:val="000000"/>
                <w:sz w:val="19"/>
                <w:szCs w:val="19"/>
              </w:rPr>
              <w:tab/>
              <w:t>06 107 769 90</w:t>
            </w:r>
          </w:p>
          <w:p w:rsidR="00151487" w:rsidRDefault="00151487" w:rsidP="001B6C4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230" w:line="230" w:lineRule="atLeast"/>
              <w:textAlignment w:val="center"/>
            </w:pPr>
          </w:p>
        </w:tc>
      </w:tr>
    </w:tbl>
    <w:p w:rsidR="00801877" w:rsidRPr="00C571A4" w:rsidRDefault="00801877" w:rsidP="00AC3CC9">
      <w:pPr>
        <w:rPr>
          <w:sz w:val="2"/>
          <w:szCs w:val="2"/>
        </w:rPr>
      </w:pPr>
    </w:p>
    <w:sectPr w:rsidR="00801877" w:rsidRPr="00C571A4" w:rsidSect="00151487">
      <w:headerReference w:type="default" r:id="rId8"/>
      <w:footerReference w:type="default" r:id="rId9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87" w:rsidRDefault="00151487" w:rsidP="00151487">
      <w:pPr>
        <w:spacing w:after="0" w:line="240" w:lineRule="auto"/>
      </w:pPr>
      <w:r>
        <w:separator/>
      </w:r>
    </w:p>
  </w:endnote>
  <w:endnote w:type="continuationSeparator" w:id="0">
    <w:p w:rsidR="00151487" w:rsidRDefault="00151487" w:rsidP="001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HelveticaNeueLT Std Bl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87" w:rsidRDefault="00151487" w:rsidP="00151487">
    <w:pPr>
      <w:pStyle w:val="Voettekst"/>
      <w:tabs>
        <w:tab w:val="clear" w:pos="4536"/>
        <w:tab w:val="clear" w:pos="9072"/>
        <w:tab w:val="left" w:pos="1590"/>
      </w:tabs>
    </w:pPr>
    <w:r>
      <w:rPr>
        <w:noProof/>
        <w:lang w:eastAsia="nl-NL"/>
      </w:rPr>
      <w:drawing>
        <wp:inline distT="0" distB="0" distL="0" distR="0" wp14:anchorId="3A9DF785" wp14:editId="592D8028">
          <wp:extent cx="1855377" cy="40957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bo grafimedialogo (nieu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539" cy="42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87" w:rsidRDefault="00151487" w:rsidP="00151487">
      <w:pPr>
        <w:spacing w:after="0" w:line="240" w:lineRule="auto"/>
      </w:pPr>
      <w:r>
        <w:separator/>
      </w:r>
    </w:p>
  </w:footnote>
  <w:footnote w:type="continuationSeparator" w:id="0">
    <w:p w:rsidR="00151487" w:rsidRDefault="00151487" w:rsidP="0015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87" w:rsidRPr="00151487" w:rsidRDefault="00151487" w:rsidP="00151487">
    <w:pPr>
      <w:pStyle w:val="Koptekst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9F4"/>
    <w:multiLevelType w:val="hybridMultilevel"/>
    <w:tmpl w:val="0282B0A0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4F92"/>
    <w:multiLevelType w:val="hybridMultilevel"/>
    <w:tmpl w:val="C3008D5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08CB"/>
    <w:multiLevelType w:val="hybridMultilevel"/>
    <w:tmpl w:val="29585C46"/>
    <w:lvl w:ilvl="0" w:tplc="6C36A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5EFB"/>
    <w:multiLevelType w:val="hybridMultilevel"/>
    <w:tmpl w:val="FCF01918"/>
    <w:lvl w:ilvl="0" w:tplc="2F0AE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291"/>
    <w:multiLevelType w:val="hybridMultilevel"/>
    <w:tmpl w:val="4AD075EE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842F8"/>
    <w:multiLevelType w:val="hybridMultilevel"/>
    <w:tmpl w:val="E76A6E8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4379E"/>
    <w:multiLevelType w:val="hybridMultilevel"/>
    <w:tmpl w:val="70DE59B6"/>
    <w:lvl w:ilvl="0" w:tplc="FAAADF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3566"/>
    <w:multiLevelType w:val="hybridMultilevel"/>
    <w:tmpl w:val="81308BC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1086E"/>
    <w:multiLevelType w:val="hybridMultilevel"/>
    <w:tmpl w:val="5A283F58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E254E"/>
    <w:multiLevelType w:val="hybridMultilevel"/>
    <w:tmpl w:val="C6761BDA"/>
    <w:lvl w:ilvl="0" w:tplc="FAAADF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7239C"/>
    <w:multiLevelType w:val="hybridMultilevel"/>
    <w:tmpl w:val="A67EB3FA"/>
    <w:lvl w:ilvl="0" w:tplc="2F0AE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51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87"/>
    <w:rsid w:val="00151487"/>
    <w:rsid w:val="001B6C4C"/>
    <w:rsid w:val="0029054C"/>
    <w:rsid w:val="005E75EA"/>
    <w:rsid w:val="00801877"/>
    <w:rsid w:val="008510AF"/>
    <w:rsid w:val="00957883"/>
    <w:rsid w:val="00AC3CC9"/>
    <w:rsid w:val="00AE14E3"/>
    <w:rsid w:val="00C571A4"/>
    <w:rsid w:val="00C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B03409-79FE-4F9F-9A26-E893957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kop">
    <w:name w:val="02A.kop"/>
    <w:basedOn w:val="Standaard"/>
    <w:uiPriority w:val="99"/>
    <w:rsid w:val="00151487"/>
    <w:pPr>
      <w:pBdr>
        <w:bottom w:val="single" w:sz="4" w:space="2" w:color="E30513"/>
      </w:pBdr>
      <w:suppressAutoHyphens/>
      <w:autoSpaceDE w:val="0"/>
      <w:autoSpaceDN w:val="0"/>
      <w:adjustRightInd w:val="0"/>
      <w:spacing w:after="0" w:line="420" w:lineRule="atLeast"/>
      <w:textAlignment w:val="center"/>
    </w:pPr>
    <w:rPr>
      <w:rFonts w:ascii="HelveticaNeueLT Std Blk" w:hAnsi="HelveticaNeueLT Std Blk" w:cs="HelveticaNeueLT Std Blk"/>
      <w:caps/>
      <w:color w:val="000000"/>
      <w:sz w:val="42"/>
      <w:szCs w:val="42"/>
    </w:rPr>
  </w:style>
  <w:style w:type="paragraph" w:styleId="Koptekst">
    <w:name w:val="header"/>
    <w:basedOn w:val="Standaard"/>
    <w:link w:val="Kop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1487"/>
  </w:style>
  <w:style w:type="paragraph" w:styleId="Voettekst">
    <w:name w:val="footer"/>
    <w:basedOn w:val="Standaard"/>
    <w:link w:val="VoettekstChar"/>
    <w:uiPriority w:val="99"/>
    <w:unhideWhenUsed/>
    <w:rsid w:val="00151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1487"/>
  </w:style>
  <w:style w:type="paragraph" w:customStyle="1" w:styleId="03Alopendetekst">
    <w:name w:val="03A.lopende tekst"/>
    <w:basedOn w:val="Standaard"/>
    <w:uiPriority w:val="99"/>
    <w:rsid w:val="00151487"/>
    <w:pPr>
      <w:tabs>
        <w:tab w:val="left" w:pos="283"/>
      </w:tabs>
      <w:autoSpaceDE w:val="0"/>
      <w:autoSpaceDN w:val="0"/>
      <w:adjustRightInd w:val="0"/>
      <w:spacing w:after="230" w:line="230" w:lineRule="atLeast"/>
      <w:textAlignment w:val="center"/>
    </w:pPr>
    <w:rPr>
      <w:rFonts w:ascii="HelveticaNeueLT Std Lt" w:hAnsi="HelveticaNeueLT Std Lt" w:cs="HelveticaNeueLT Std Lt"/>
      <w:color w:val="000000"/>
      <w:sz w:val="19"/>
      <w:szCs w:val="19"/>
    </w:rPr>
  </w:style>
  <w:style w:type="paragraph" w:customStyle="1" w:styleId="02Csubsubkoprood">
    <w:name w:val="02C.subsubkop_rood"/>
    <w:basedOn w:val="03Alopendetekst"/>
    <w:uiPriority w:val="99"/>
    <w:rsid w:val="00151487"/>
    <w:pPr>
      <w:spacing w:after="0"/>
    </w:pPr>
    <w:rPr>
      <w:rFonts w:ascii="HelveticaNeueLT Std Med" w:hAnsi="HelveticaNeueLT Std Med" w:cs="HelveticaNeueLT Std Med"/>
      <w:color w:val="E30513"/>
    </w:rPr>
  </w:style>
  <w:style w:type="character" w:customStyle="1" w:styleId="cursiefrood">
    <w:name w:val="cursief rood"/>
    <w:uiPriority w:val="99"/>
    <w:rsid w:val="00151487"/>
    <w:rPr>
      <w:i/>
      <w:iCs/>
      <w:color w:val="E30513"/>
    </w:rPr>
  </w:style>
  <w:style w:type="paragraph" w:customStyle="1" w:styleId="03Bopsommingbullets">
    <w:name w:val="03B.opsomming_bullets"/>
    <w:basedOn w:val="03Alopendetekst"/>
    <w:uiPriority w:val="99"/>
    <w:rsid w:val="00151487"/>
    <w:pPr>
      <w:tabs>
        <w:tab w:val="clear" w:pos="283"/>
        <w:tab w:val="left" w:pos="340"/>
      </w:tabs>
      <w:spacing w:after="0"/>
      <w:ind w:left="283" w:right="113" w:hanging="283"/>
    </w:pPr>
  </w:style>
  <w:style w:type="character" w:customStyle="1" w:styleId="03aanduiding">
    <w:name w:val="03. aanduiding"/>
    <w:uiPriority w:val="99"/>
    <w:rsid w:val="00151487"/>
  </w:style>
  <w:style w:type="paragraph" w:customStyle="1" w:styleId="03GInleiding">
    <w:name w:val="03G.Inleiding"/>
    <w:basedOn w:val="03Alopendetekst"/>
    <w:uiPriority w:val="99"/>
    <w:rsid w:val="00957883"/>
    <w:pPr>
      <w:spacing w:before="230"/>
    </w:pPr>
    <w:rPr>
      <w:rFonts w:ascii="HelveticaNeueLT Std Med" w:hAnsi="HelveticaNeueLT Std Med" w:cs="HelveticaNeueLT Std Med"/>
    </w:rPr>
  </w:style>
  <w:style w:type="paragraph" w:styleId="Lijstalinea">
    <w:name w:val="List Paragraph"/>
    <w:basedOn w:val="Standaard"/>
    <w:uiPriority w:val="34"/>
    <w:qFormat/>
    <w:rsid w:val="00957883"/>
    <w:pPr>
      <w:ind w:left="720"/>
      <w:contextualSpacing/>
    </w:pPr>
  </w:style>
  <w:style w:type="character" w:customStyle="1" w:styleId="cursief">
    <w:name w:val="cursief"/>
    <w:uiPriority w:val="99"/>
    <w:rsid w:val="00C571A4"/>
    <w:rPr>
      <w:i/>
      <w:iCs/>
    </w:rPr>
  </w:style>
  <w:style w:type="paragraph" w:customStyle="1" w:styleId="03Jalinearand">
    <w:name w:val="03J. alinearand"/>
    <w:basedOn w:val="03Alopendetekst"/>
    <w:uiPriority w:val="99"/>
    <w:rsid w:val="00C571A4"/>
    <w:pPr>
      <w:ind w:left="227"/>
    </w:pPr>
  </w:style>
  <w:style w:type="character" w:styleId="Hyperlink">
    <w:name w:val="Hyperlink"/>
    <w:basedOn w:val="Standaardalinea-lettertype"/>
    <w:uiPriority w:val="99"/>
    <w:rsid w:val="00C571A4"/>
    <w:rPr>
      <w:rFonts w:ascii="HelveticaNeueLT Std Lt" w:hAnsi="HelveticaNeueLT Std Lt" w:cs="HelveticaNeueLT Std Lt"/>
      <w:color w:val="00000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2DBC-81AA-4A64-A297-266C2A12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Wilms Arbeidsinspiratie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Wilms - Wilms Arbeidsinspiratie</dc:creator>
  <cp:keywords/>
  <dc:description/>
  <cp:lastModifiedBy>Brigitta Koppenol</cp:lastModifiedBy>
  <cp:revision>6</cp:revision>
  <dcterms:created xsi:type="dcterms:W3CDTF">2020-09-14T13:45:00Z</dcterms:created>
  <dcterms:modified xsi:type="dcterms:W3CDTF">2020-09-16T13:58:00Z</dcterms:modified>
</cp:coreProperties>
</file>