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151487" w14:paraId="3B6FAD0F" w14:textId="77777777" w:rsidTr="00151487">
        <w:tc>
          <w:tcPr>
            <w:tcW w:w="13992" w:type="dxa"/>
            <w:gridSpan w:val="3"/>
            <w:tcBorders>
              <w:bottom w:val="nil"/>
            </w:tcBorders>
          </w:tcPr>
          <w:p w14:paraId="3B6FAD0D" w14:textId="77777777" w:rsidR="00151487" w:rsidRDefault="00151487" w:rsidP="00151487">
            <w:pPr>
              <w:pStyle w:val="02Akop"/>
            </w:pPr>
            <w:r>
              <w:rPr>
                <w:color w:val="E30513"/>
              </w:rPr>
              <w:t xml:space="preserve">Bijlage </w:t>
            </w:r>
            <w:r w:rsidR="00CE48A0">
              <w:rPr>
                <w:color w:val="E30513"/>
              </w:rPr>
              <w:t>4</w:t>
            </w:r>
            <w:r>
              <w:rPr>
                <w:color w:val="E30513"/>
              </w:rPr>
              <w:t>:</w:t>
            </w:r>
            <w:r>
              <w:t xml:space="preserve"> </w:t>
            </w:r>
            <w:r w:rsidR="00CE48A0" w:rsidRPr="00CE48A0">
              <w:t>Regeling branch</w:t>
            </w:r>
            <w:r w:rsidR="00CE48A0">
              <w:t>e vertrouwenspersoon grafimedia</w:t>
            </w:r>
          </w:p>
          <w:p w14:paraId="3B6FAD0E" w14:textId="77777777" w:rsidR="00151487" w:rsidRDefault="00151487"/>
        </w:tc>
      </w:tr>
      <w:tr w:rsidR="00151487" w:rsidRPr="001E2C7B" w14:paraId="3B6FAD2C" w14:textId="77777777" w:rsidTr="00151487">
        <w:tc>
          <w:tcPr>
            <w:tcW w:w="4664" w:type="dxa"/>
            <w:tcBorders>
              <w:right w:val="nil"/>
            </w:tcBorders>
          </w:tcPr>
          <w:p w14:paraId="3B6FAD10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230" w:after="230" w:line="230" w:lineRule="atLeast"/>
              <w:textAlignment w:val="center"/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De werkgevers- en werknemersorganisaties in de grafimedia hebben er ten behoeve van de grafimedia sector zorg voor gedragen dat er één of enkele vertrouwenspersonen ongewenste omgangsvormen zijn aangesteld. </w:t>
            </w:r>
          </w:p>
          <w:p w14:paraId="3B6FAD11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Taak vertrouwenspersonen </w:t>
            </w:r>
          </w:p>
          <w:p w14:paraId="3B6FAD12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Tot de taak van een vertrouwenspersoon behoort onder andere: </w:t>
            </w:r>
          </w:p>
          <w:p w14:paraId="3B6FAD13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Optreden als aanspreekpunt voor alle medewerkers die geconfronteerd zijn met ongewenste omgangsvormen (agressie &amp; geweld, discriminatie, pesten, en seksuele intimidatie); </w:t>
            </w:r>
          </w:p>
          <w:p w14:paraId="3B6FAD14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Het opvangen, van advies dienen en begeleiden van de melder, alsmede het zo nodig doorverwijzen naar een professionele hulpverlenende instantie; </w:t>
            </w:r>
          </w:p>
          <w:p w14:paraId="3B6FAD15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Samen met de melder/meldster zoeken naar oplossingen en nagaan of oplossingen in de informele sfeer tot de mogelijkheden behoren, door bijvoorbeeld het inschakelen van een bemiddelaar; </w:t>
            </w:r>
          </w:p>
          <w:p w14:paraId="3B6FAD16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verstrekken van informatie en advies over de mogelijk te volgen stappen, procedure en eventuele aangifte en de consequenties daarvan te bespreken;</w:t>
            </w:r>
          </w:p>
          <w:p w14:paraId="3B6FAD17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Het adviseren over eventueel verder te nemen stappen; </w:t>
            </w:r>
          </w:p>
          <w:p w14:paraId="3B6FAD18" w14:textId="7DE5D3BD" w:rsidR="00151487" w:rsidRPr="00C571A4" w:rsidRDefault="00E30590" w:rsidP="00C571A4">
            <w:pPr>
              <w:pStyle w:val="Lijstalinea"/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adviseren over het indienen van een klacht over ongewenste omgangsvormen en de klachtenprocedure bij de Klachtencommissie van</w:t>
            </w:r>
          </w:p>
        </w:tc>
        <w:tc>
          <w:tcPr>
            <w:tcW w:w="4664" w:type="dxa"/>
            <w:tcBorders>
              <w:left w:val="nil"/>
              <w:right w:val="nil"/>
            </w:tcBorders>
          </w:tcPr>
          <w:p w14:paraId="3B6FAD19" w14:textId="77777777" w:rsidR="00C571A4" w:rsidRPr="00C571A4" w:rsidRDefault="00C571A4" w:rsidP="00C571A4">
            <w:pPr>
              <w:pStyle w:val="Lijstalinea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left="360"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bedrijf (indien aanwezig) of de directie van het bedrijf;</w:t>
            </w:r>
          </w:p>
          <w:p w14:paraId="3B6FAD1A" w14:textId="77777777" w:rsidR="00C571A4" w:rsidRPr="00C571A4" w:rsidRDefault="00C571A4" w:rsidP="00C571A4">
            <w:pPr>
              <w:pStyle w:val="Lijstalinea"/>
              <w:numPr>
                <w:ilvl w:val="0"/>
                <w:numId w:val="1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Indien nodig verwijzen naar daarvoor in aanmerking komende (hulpverlenende) instanties;</w:t>
            </w:r>
          </w:p>
          <w:p w14:paraId="3B6FAD1B" w14:textId="77777777" w:rsidR="00C571A4" w:rsidRPr="00C571A4" w:rsidRDefault="00C571A4" w:rsidP="00C571A4">
            <w:pPr>
              <w:pStyle w:val="Lijstalinea"/>
              <w:numPr>
                <w:ilvl w:val="0"/>
                <w:numId w:val="1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verlenen van nazorg</w:t>
            </w:r>
          </w:p>
          <w:p w14:paraId="3B6FAD1C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3B6FAD1D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Instructies vertrouwenspersonen </w:t>
            </w:r>
          </w:p>
          <w:p w14:paraId="3B6FAD1E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vertrouwenspersoon dient zich aan de volgende instructies te houden: </w:t>
            </w:r>
          </w:p>
          <w:p w14:paraId="3B6FAD1F" w14:textId="77777777" w:rsidR="00C571A4" w:rsidRPr="00C571A4" w:rsidRDefault="00C571A4" w:rsidP="00C571A4">
            <w:pPr>
              <w:pStyle w:val="Lijstalinea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De vertrouwenspersoon gaat zorgvuldig en vertrouwelijk om met alle informatie die te maken heeft met de melder en het gemelde.</w:t>
            </w:r>
          </w:p>
          <w:p w14:paraId="3B6FAD20" w14:textId="77777777" w:rsidR="00C571A4" w:rsidRPr="00C571A4" w:rsidRDefault="00C571A4" w:rsidP="00C571A4">
            <w:pPr>
              <w:pStyle w:val="Lijstalinea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vertrouwenspersoon zal alleen met toestemming van degene die zich tot hem of haar wendt actie ondernemen. </w:t>
            </w:r>
          </w:p>
          <w:p w14:paraId="3B6FAD21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3B6FAD22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Toegankelijkheid vertrouwenspersonen </w:t>
            </w:r>
          </w:p>
          <w:p w14:paraId="3B6FAD23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Iedere werknemer die wordt geconfronteerd met ongewenste omgangsvormen (agressie &amp; geweld, discriminatie, pesten, en seksuele intimidatie) in een bedrijf dat lid is van het KVGO, kan zich, al dan niet anoniem, om advies en hulp tot de branche vertrouwenspersoon wenden. </w:t>
            </w:r>
          </w:p>
          <w:p w14:paraId="3B6FAD24" w14:textId="77777777" w:rsidR="00151487" w:rsidRPr="00C571A4" w:rsidRDefault="00C571A4" w:rsidP="008510AF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Klachten worden zoveel mogelijk telefonisch afgehandeld. Indien noodzakelijk kan er gratis één gesprek van maximaal 2 uur plaats vinden tussen de klager en vertrouwenspersoon op de vestiging van </w:t>
            </w:r>
            <w:r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die zich het dichtst in de buurt van de klager bevindt; </w:t>
            </w:r>
          </w:p>
        </w:tc>
        <w:tc>
          <w:tcPr>
            <w:tcW w:w="4664" w:type="dxa"/>
            <w:tcBorders>
              <w:left w:val="nil"/>
            </w:tcBorders>
          </w:tcPr>
          <w:p w14:paraId="3B6FAD25" w14:textId="77777777" w:rsidR="00C571A4" w:rsidRPr="00C571A4" w:rsidRDefault="008510AF" w:rsidP="00C571A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verder kan er ter ondersteuning van de klager 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één gesprek met de leidinggevende van klager of de meeste gerede persoon bij dat bedrijf van maximaal 2 uur plaats vinden op het bedrijf van klager dan wel op de hiervoor genoemde vestiging van 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000000"/>
                <w:sz w:val="19"/>
                <w:szCs w:val="19"/>
              </w:rPr>
              <w:t>: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alle andere vervolggesprekken of acties worden niet vergoed en zijn – indien deze door het bedrijf gewenst worden – voor rekening van het bedrijf en zal 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met dit bedrijf daarover afspraken maken. </w:t>
            </w:r>
          </w:p>
          <w:p w14:paraId="3B6FAD26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>Bereikbaarheid branchevertrouwenspersoon Grafimedia</w:t>
            </w:r>
          </w:p>
          <w:p w14:paraId="3B6FAD27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Neem voor naam- en adresgegevens van de branchevertrouwenspersoon Grafimedia contact op met: </w:t>
            </w:r>
          </w:p>
          <w:p w14:paraId="3B6FAD28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Branchevertrouwenspersoon Grafimedia </w:t>
            </w:r>
          </w:p>
          <w:p w14:paraId="3B6FAD29" w14:textId="31E6723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p/a Gimd</w:t>
            </w: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br/>
            </w:r>
            <w:r w:rsidR="0023774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De heer Thabo Hollander</w:t>
            </w:r>
          </w:p>
          <w:p w14:paraId="3B6FAD2A" w14:textId="7A7B8B82" w:rsidR="00C571A4" w:rsidRPr="001E2C7B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E-mail: </w:t>
            </w: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ab/>
            </w:r>
            <w:r w:rsidR="0023774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t.hollander@gimd.nl</w:t>
            </w:r>
            <w:r w:rsidR="001E2C7B"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u w:val="thick"/>
              </w:rPr>
              <w:t xml:space="preserve"> </w:t>
            </w: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br/>
              <w:t xml:space="preserve">Telefoon: </w:t>
            </w: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ab/>
              <w:t xml:space="preserve">06 </w:t>
            </w:r>
            <w:r w:rsidR="00AF7142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39353662</w:t>
            </w:r>
          </w:p>
          <w:p w14:paraId="3B6FAD2B" w14:textId="77777777" w:rsidR="00151487" w:rsidRPr="001E2C7B" w:rsidRDefault="00151487" w:rsidP="001B6C4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</w:pPr>
          </w:p>
        </w:tc>
      </w:tr>
    </w:tbl>
    <w:p w14:paraId="3B6FAD2D" w14:textId="77777777" w:rsidR="00801877" w:rsidRPr="001E2C7B" w:rsidRDefault="00801877" w:rsidP="00AC3CC9">
      <w:pPr>
        <w:rPr>
          <w:sz w:val="2"/>
          <w:szCs w:val="2"/>
        </w:rPr>
      </w:pPr>
    </w:p>
    <w:sectPr w:rsidR="00801877" w:rsidRPr="001E2C7B" w:rsidSect="00151487">
      <w:headerReference w:type="default" r:id="rId11"/>
      <w:footerReference w:type="defaul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E240" w14:textId="77777777" w:rsidR="007177AF" w:rsidRDefault="007177AF" w:rsidP="00151487">
      <w:pPr>
        <w:spacing w:after="0" w:line="240" w:lineRule="auto"/>
      </w:pPr>
      <w:r>
        <w:separator/>
      </w:r>
    </w:p>
  </w:endnote>
  <w:endnote w:type="continuationSeparator" w:id="0">
    <w:p w14:paraId="5E2E4FF5" w14:textId="77777777" w:rsidR="007177AF" w:rsidRDefault="007177AF" w:rsidP="001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D33" w14:textId="77777777" w:rsidR="00151487" w:rsidRDefault="00151487" w:rsidP="00151487">
    <w:pPr>
      <w:pStyle w:val="Voettekst"/>
      <w:tabs>
        <w:tab w:val="clear" w:pos="4536"/>
        <w:tab w:val="clear" w:pos="9072"/>
        <w:tab w:val="left" w:pos="1590"/>
      </w:tabs>
    </w:pPr>
    <w:r>
      <w:rPr>
        <w:noProof/>
        <w:lang w:eastAsia="nl-NL"/>
      </w:rPr>
      <w:drawing>
        <wp:inline distT="0" distB="0" distL="0" distR="0" wp14:anchorId="3B6FAD34" wp14:editId="3B6FAD35">
          <wp:extent cx="1855377" cy="40957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o grafimedialogo (nieu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539" cy="42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E7F8" w14:textId="77777777" w:rsidR="007177AF" w:rsidRDefault="007177AF" w:rsidP="00151487">
      <w:pPr>
        <w:spacing w:after="0" w:line="240" w:lineRule="auto"/>
      </w:pPr>
      <w:r>
        <w:separator/>
      </w:r>
    </w:p>
  </w:footnote>
  <w:footnote w:type="continuationSeparator" w:id="0">
    <w:p w14:paraId="03813EC8" w14:textId="77777777" w:rsidR="007177AF" w:rsidRDefault="007177AF" w:rsidP="0015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D32" w14:textId="77777777" w:rsidR="00151487" w:rsidRPr="00151487" w:rsidRDefault="00151487" w:rsidP="00151487">
    <w:pPr>
      <w:pStyle w:val="Koptekst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9F4"/>
    <w:multiLevelType w:val="hybridMultilevel"/>
    <w:tmpl w:val="0282B0A0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4F92"/>
    <w:multiLevelType w:val="hybridMultilevel"/>
    <w:tmpl w:val="C3008D5A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08CB"/>
    <w:multiLevelType w:val="hybridMultilevel"/>
    <w:tmpl w:val="29585C46"/>
    <w:lvl w:ilvl="0" w:tplc="6C36A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5EFB"/>
    <w:multiLevelType w:val="hybridMultilevel"/>
    <w:tmpl w:val="FCF01918"/>
    <w:lvl w:ilvl="0" w:tplc="2F0AE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43291"/>
    <w:multiLevelType w:val="hybridMultilevel"/>
    <w:tmpl w:val="4AD075EE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842F8"/>
    <w:multiLevelType w:val="hybridMultilevel"/>
    <w:tmpl w:val="E76A6E88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4379E"/>
    <w:multiLevelType w:val="hybridMultilevel"/>
    <w:tmpl w:val="70DE59B6"/>
    <w:lvl w:ilvl="0" w:tplc="FAAAD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3566"/>
    <w:multiLevelType w:val="hybridMultilevel"/>
    <w:tmpl w:val="81308BCA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1086E"/>
    <w:multiLevelType w:val="hybridMultilevel"/>
    <w:tmpl w:val="5A283F58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E254E"/>
    <w:multiLevelType w:val="hybridMultilevel"/>
    <w:tmpl w:val="C6761BDA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239C"/>
    <w:multiLevelType w:val="hybridMultilevel"/>
    <w:tmpl w:val="A67EB3FA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736281">
    <w:abstractNumId w:val="2"/>
  </w:num>
  <w:num w:numId="2" w16cid:durableId="350226048">
    <w:abstractNumId w:val="3"/>
  </w:num>
  <w:num w:numId="3" w16cid:durableId="745613139">
    <w:abstractNumId w:val="6"/>
  </w:num>
  <w:num w:numId="4" w16cid:durableId="1185678290">
    <w:abstractNumId w:val="4"/>
  </w:num>
  <w:num w:numId="5" w16cid:durableId="2071688602">
    <w:abstractNumId w:val="8"/>
  </w:num>
  <w:num w:numId="6" w16cid:durableId="1899585537">
    <w:abstractNumId w:val="5"/>
  </w:num>
  <w:num w:numId="7" w16cid:durableId="2115783092">
    <w:abstractNumId w:val="9"/>
  </w:num>
  <w:num w:numId="8" w16cid:durableId="1525944165">
    <w:abstractNumId w:val="1"/>
  </w:num>
  <w:num w:numId="9" w16cid:durableId="1223174050">
    <w:abstractNumId w:val="7"/>
  </w:num>
  <w:num w:numId="10" w16cid:durableId="1084496587">
    <w:abstractNumId w:val="10"/>
  </w:num>
  <w:num w:numId="11" w16cid:durableId="1371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87"/>
    <w:rsid w:val="00151487"/>
    <w:rsid w:val="001B6C4C"/>
    <w:rsid w:val="001E16F7"/>
    <w:rsid w:val="001E2C7B"/>
    <w:rsid w:val="00221E77"/>
    <w:rsid w:val="00237744"/>
    <w:rsid w:val="0029054C"/>
    <w:rsid w:val="005E75EA"/>
    <w:rsid w:val="007177AF"/>
    <w:rsid w:val="00801877"/>
    <w:rsid w:val="008510AF"/>
    <w:rsid w:val="00957883"/>
    <w:rsid w:val="00AC3CC9"/>
    <w:rsid w:val="00AE14E3"/>
    <w:rsid w:val="00AF7142"/>
    <w:rsid w:val="00C571A4"/>
    <w:rsid w:val="00CE48A0"/>
    <w:rsid w:val="00E30590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AD0D"/>
  <w15:chartTrackingRefBased/>
  <w15:docId w15:val="{88B03409-79FE-4F9F-9A26-E893957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kop">
    <w:name w:val="02A.kop"/>
    <w:basedOn w:val="Standaard"/>
    <w:uiPriority w:val="99"/>
    <w:rsid w:val="00151487"/>
    <w:pPr>
      <w:pBdr>
        <w:bottom w:val="single" w:sz="4" w:space="2" w:color="E30513"/>
      </w:pBd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HelveticaNeueLT Std Blk" w:hAnsi="HelveticaNeueLT Std Blk" w:cs="HelveticaNeueLT Std Blk"/>
      <w:caps/>
      <w:color w:val="000000"/>
      <w:sz w:val="42"/>
      <w:szCs w:val="42"/>
    </w:rPr>
  </w:style>
  <w:style w:type="paragraph" w:styleId="Koptekst">
    <w:name w:val="header"/>
    <w:basedOn w:val="Standaard"/>
    <w:link w:val="KoptekstChar"/>
    <w:uiPriority w:val="99"/>
    <w:unhideWhenUsed/>
    <w:rsid w:val="0015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487"/>
  </w:style>
  <w:style w:type="paragraph" w:styleId="Voettekst">
    <w:name w:val="footer"/>
    <w:basedOn w:val="Standaard"/>
    <w:link w:val="VoettekstChar"/>
    <w:uiPriority w:val="99"/>
    <w:unhideWhenUsed/>
    <w:rsid w:val="0015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487"/>
  </w:style>
  <w:style w:type="paragraph" w:customStyle="1" w:styleId="03Alopendetekst">
    <w:name w:val="03A.lopende tekst"/>
    <w:basedOn w:val="Standaard"/>
    <w:uiPriority w:val="99"/>
    <w:rsid w:val="00151487"/>
    <w:pPr>
      <w:tabs>
        <w:tab w:val="left" w:pos="283"/>
      </w:tabs>
      <w:autoSpaceDE w:val="0"/>
      <w:autoSpaceDN w:val="0"/>
      <w:adjustRightInd w:val="0"/>
      <w:spacing w:after="230" w:line="230" w:lineRule="atLeast"/>
      <w:textAlignment w:val="center"/>
    </w:pPr>
    <w:rPr>
      <w:rFonts w:ascii="HelveticaNeueLT Std Lt" w:hAnsi="HelveticaNeueLT Std Lt" w:cs="HelveticaNeueLT Std Lt"/>
      <w:color w:val="000000"/>
      <w:sz w:val="19"/>
      <w:szCs w:val="19"/>
    </w:rPr>
  </w:style>
  <w:style w:type="paragraph" w:customStyle="1" w:styleId="02Csubsubkoprood">
    <w:name w:val="02C.subsubkop_rood"/>
    <w:basedOn w:val="03Alopendetekst"/>
    <w:uiPriority w:val="99"/>
    <w:rsid w:val="00151487"/>
    <w:pPr>
      <w:spacing w:after="0"/>
    </w:pPr>
    <w:rPr>
      <w:rFonts w:ascii="HelveticaNeueLT Std Med" w:hAnsi="HelveticaNeueLT Std Med" w:cs="HelveticaNeueLT Std Med"/>
      <w:color w:val="E30513"/>
    </w:rPr>
  </w:style>
  <w:style w:type="character" w:customStyle="1" w:styleId="cursiefrood">
    <w:name w:val="cursief rood"/>
    <w:uiPriority w:val="99"/>
    <w:rsid w:val="00151487"/>
    <w:rPr>
      <w:i/>
      <w:iCs/>
      <w:color w:val="E30513"/>
    </w:rPr>
  </w:style>
  <w:style w:type="paragraph" w:customStyle="1" w:styleId="03Bopsommingbullets">
    <w:name w:val="03B.opsomming_bullets"/>
    <w:basedOn w:val="03Alopendetekst"/>
    <w:uiPriority w:val="99"/>
    <w:rsid w:val="00151487"/>
    <w:pPr>
      <w:tabs>
        <w:tab w:val="clear" w:pos="283"/>
        <w:tab w:val="left" w:pos="340"/>
      </w:tabs>
      <w:spacing w:after="0"/>
      <w:ind w:left="283" w:right="113" w:hanging="283"/>
    </w:pPr>
  </w:style>
  <w:style w:type="character" w:customStyle="1" w:styleId="03aanduiding">
    <w:name w:val="03. aanduiding"/>
    <w:uiPriority w:val="99"/>
    <w:rsid w:val="00151487"/>
  </w:style>
  <w:style w:type="paragraph" w:customStyle="1" w:styleId="03GInleiding">
    <w:name w:val="03G.Inleiding"/>
    <w:basedOn w:val="03Alopendetekst"/>
    <w:uiPriority w:val="99"/>
    <w:rsid w:val="00957883"/>
    <w:pPr>
      <w:spacing w:before="230"/>
    </w:pPr>
    <w:rPr>
      <w:rFonts w:ascii="HelveticaNeueLT Std Med" w:hAnsi="HelveticaNeueLT Std Med" w:cs="HelveticaNeueLT Std Med"/>
    </w:rPr>
  </w:style>
  <w:style w:type="paragraph" w:styleId="Lijstalinea">
    <w:name w:val="List Paragraph"/>
    <w:basedOn w:val="Standaard"/>
    <w:uiPriority w:val="34"/>
    <w:qFormat/>
    <w:rsid w:val="00957883"/>
    <w:pPr>
      <w:ind w:left="720"/>
      <w:contextualSpacing/>
    </w:pPr>
  </w:style>
  <w:style w:type="character" w:customStyle="1" w:styleId="cursief">
    <w:name w:val="cursief"/>
    <w:uiPriority w:val="99"/>
    <w:rsid w:val="00C571A4"/>
    <w:rPr>
      <w:i/>
      <w:iCs/>
    </w:rPr>
  </w:style>
  <w:style w:type="paragraph" w:customStyle="1" w:styleId="03Jalinearand">
    <w:name w:val="03J. alinearand"/>
    <w:basedOn w:val="03Alopendetekst"/>
    <w:uiPriority w:val="99"/>
    <w:rsid w:val="00C571A4"/>
    <w:pPr>
      <w:ind w:left="227"/>
    </w:pPr>
  </w:style>
  <w:style w:type="character" w:styleId="Hyperlink">
    <w:name w:val="Hyperlink"/>
    <w:basedOn w:val="Standaardalinea-lettertype"/>
    <w:uiPriority w:val="99"/>
    <w:rsid w:val="00C571A4"/>
    <w:rPr>
      <w:rFonts w:ascii="HelveticaNeueLT Std Lt" w:hAnsi="HelveticaNeueLT Std Lt" w:cs="HelveticaNeueLT Std Lt"/>
      <w:color w:val="000000"/>
      <w:u w:val="thick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C41D47DA16747A236FCAE63C3AB5B" ma:contentTypeVersion="14" ma:contentTypeDescription="Een nieuw document maken." ma:contentTypeScope="" ma:versionID="439d4ae4cdf33da0f0f3825e2c25a8a7">
  <xsd:schema xmlns:xsd="http://www.w3.org/2001/XMLSchema" xmlns:xs="http://www.w3.org/2001/XMLSchema" xmlns:p="http://schemas.microsoft.com/office/2006/metadata/properties" xmlns:ns2="bc36ebf5-364d-4fd8-bc67-efea29f5a941" xmlns:ns3="feb3dfce-bb0b-4863-8dcf-a4abc024e827" targetNamespace="http://schemas.microsoft.com/office/2006/metadata/properties" ma:root="true" ma:fieldsID="987ffb6849071c1687da4a497e35eff5" ns2:_="" ns3:_="">
    <xsd:import namespace="bc36ebf5-364d-4fd8-bc67-efea29f5a941"/>
    <xsd:import namespace="feb3dfce-bb0b-4863-8dcf-a4abc024e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6ebf5-364d-4fd8-bc67-efea29f5a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23c500f-1ba9-440c-96af-ab3bbb7d9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3dfce-bb0b-4863-8dcf-a4abc024e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a44a6-d317-42f5-8910-ce4dd6a5f1bf}" ma:internalName="TaxCatchAll" ma:showField="CatchAllData" ma:web="feb3dfce-bb0b-4863-8dcf-a4abc024e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3dfce-bb0b-4863-8dcf-a4abc024e827" xsi:nil="true"/>
    <lcf76f155ced4ddcb4097134ff3c332f xmlns="bc36ebf5-364d-4fd8-bc67-efea29f5a9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12DBC-81AA-4A64-A297-266C2A127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10A31-F9D5-40F9-B39E-4B8F0DBD4558}"/>
</file>

<file path=customXml/itemProps3.xml><?xml version="1.0" encoding="utf-8"?>
<ds:datastoreItem xmlns:ds="http://schemas.openxmlformats.org/officeDocument/2006/customXml" ds:itemID="{A4A68EF0-5E69-4EAD-BC51-5592E19F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8B66D-FB0D-4A5E-A964-9A3037D00458}">
  <ds:schemaRefs>
    <ds:schemaRef ds:uri="beed83b6-e745-4aeb-a855-fc05accf2030"/>
    <ds:schemaRef ds:uri="http://schemas.microsoft.com/office/infopath/2007/PartnerControls"/>
    <ds:schemaRef ds:uri="http://purl.org/dc/dcmitype/"/>
    <ds:schemaRef ds:uri="http://schemas.microsoft.com/office/2006/documentManagement/types"/>
    <ds:schemaRef ds:uri="70da3304-26bb-4fd6-b952-71defc94bf70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Dienstencentrum B.V.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Koppenol</dc:creator>
  <cp:keywords/>
  <dc:description/>
  <cp:lastModifiedBy>Wilms Arbeidsinspiratie</cp:lastModifiedBy>
  <cp:revision>4</cp:revision>
  <dcterms:created xsi:type="dcterms:W3CDTF">2024-03-29T11:04:00Z</dcterms:created>
  <dcterms:modified xsi:type="dcterms:W3CDTF">2024-04-19T14:26:00Z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0x0101008390C8A385EBF7449A6D09DF1DD5259B</vt:lpwstr>
  </property>
  <property fmtid="{D5CDD505-2E9C-101B-9397-08002B2CF9AE}" pid="3" name="Order">
    <vt:r8>10051800</vt:r8>
  </property>
</Properties>
</file>